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32"/>
        <w:gridCol w:w="7158"/>
      </w:tblGrid>
      <w:tr w:rsidR="00130D16" w:rsidRPr="002D0251" w14:paraId="33E19AFE" w14:textId="77777777" w:rsidTr="005C2E67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FEB4EB" w14:textId="77777777" w:rsidR="00E24C31" w:rsidRPr="00E24C31" w:rsidRDefault="00E24C31" w:rsidP="00E24C31">
            <w:pPr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</w:p>
          <w:p w14:paraId="048DCD11" w14:textId="60405DA8" w:rsidR="00E24C31" w:rsidRPr="002D0251" w:rsidRDefault="00E24C31" w:rsidP="00E24C3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D0251">
              <w:rPr>
                <w:rFonts w:ascii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 wp14:anchorId="03BBE7B2" wp14:editId="5AB43915">
                  <wp:extent cx="685800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e-Seal-BW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0B14F" w14:textId="48D794AC" w:rsidR="00130D16" w:rsidRPr="00E24C31" w:rsidRDefault="002D0251" w:rsidP="00130D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31">
              <w:rPr>
                <w:rFonts w:ascii="Arial" w:hAnsi="Arial" w:cs="Arial"/>
                <w:b/>
                <w:sz w:val="22"/>
                <w:szCs w:val="22"/>
              </w:rPr>
              <w:t>OFFICE OF ENTERPRISE TECHNOLOGY SERVICES</w:t>
            </w:r>
          </w:p>
          <w:p w14:paraId="01EA02A5" w14:textId="4E7CE1C5" w:rsidR="00ED7A06" w:rsidRPr="00E24C31" w:rsidRDefault="002D0251" w:rsidP="004B37E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31">
              <w:rPr>
                <w:rFonts w:ascii="Arial" w:hAnsi="Arial" w:cs="Arial"/>
                <w:b/>
                <w:sz w:val="22"/>
                <w:szCs w:val="22"/>
              </w:rPr>
              <w:t>IT GOVERNANCE</w:t>
            </w:r>
          </w:p>
          <w:p w14:paraId="69A6956A" w14:textId="77777777" w:rsidR="00E24C31" w:rsidRDefault="004B37E6" w:rsidP="004B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31">
              <w:rPr>
                <w:rFonts w:ascii="Arial" w:hAnsi="Arial" w:cs="Arial"/>
                <w:b/>
                <w:sz w:val="22"/>
                <w:szCs w:val="22"/>
              </w:rPr>
              <w:t>Information Technology (</w:t>
            </w:r>
            <w:r w:rsidR="002D0251" w:rsidRPr="00E24C31">
              <w:rPr>
                <w:rFonts w:ascii="Arial" w:hAnsi="Arial" w:cs="Arial"/>
                <w:b/>
                <w:sz w:val="22"/>
                <w:szCs w:val="22"/>
              </w:rPr>
              <w:t>IT</w:t>
            </w:r>
            <w:r w:rsidRPr="00E24C31">
              <w:rPr>
                <w:rFonts w:ascii="Arial" w:hAnsi="Arial" w:cs="Arial"/>
                <w:b/>
                <w:sz w:val="22"/>
                <w:szCs w:val="22"/>
              </w:rPr>
              <w:t>) and Telecommunications (</w:t>
            </w:r>
            <w:r w:rsidR="002D0251" w:rsidRPr="00E24C31">
              <w:rPr>
                <w:rFonts w:ascii="Arial" w:hAnsi="Arial" w:cs="Arial"/>
                <w:b/>
                <w:sz w:val="22"/>
                <w:szCs w:val="22"/>
              </w:rPr>
              <w:t>TC</w:t>
            </w:r>
            <w:r w:rsidRPr="00E24C3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2D0251" w:rsidRPr="00E24C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65D49B6" w14:textId="36BF03F0" w:rsidR="00130D16" w:rsidRPr="002D0251" w:rsidRDefault="002D0251" w:rsidP="004B37E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Arial" w:hAnsi="Arial" w:cs="Arial"/>
                <w:b/>
                <w:sz w:val="22"/>
                <w:szCs w:val="22"/>
              </w:rPr>
              <w:t>Spend Request Checklist</w:t>
            </w:r>
          </w:p>
        </w:tc>
      </w:tr>
      <w:tr w:rsidR="00130D16" w:rsidRPr="00E24C31" w14:paraId="10645FA2" w14:textId="77777777" w:rsidTr="00C85599"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329178" w14:textId="77777777" w:rsidR="005C2E67" w:rsidRDefault="003B73BF" w:rsidP="00E24C3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Pursuant to </w:t>
            </w:r>
            <w:hyperlink r:id="rId9" w:history="1">
              <w:r w:rsidRPr="00E24C31">
                <w:rPr>
                  <w:rStyle w:val="Hyperlink"/>
                  <w:rFonts w:ascii="Times New Roman" w:hAnsi="Times New Roman" w:cs="Times New Roman"/>
                  <w:sz w:val="17"/>
                  <w:szCs w:val="17"/>
                </w:rPr>
                <w:t>Executive Memorandum 16-02</w:t>
              </w:r>
            </w:hyperlink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, a</w:t>
            </w:r>
            <w:r w:rsidR="004B37E6" w:rsidRPr="00E24C31">
              <w:rPr>
                <w:rFonts w:ascii="Times New Roman" w:hAnsi="Times New Roman" w:cs="Times New Roman"/>
                <w:sz w:val="17"/>
                <w:szCs w:val="17"/>
              </w:rPr>
              <w:t>ll IT and TC</w:t>
            </w:r>
            <w:r w:rsidR="00BD5E63"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acquisitions </w:t>
            </w:r>
            <w:r w:rsidR="00E24C31"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by Executive Branch departments or agencies (with the exception of the Department of Education, University of Hawai‘i, and Office of Hawaiian Affairs) </w:t>
            </w:r>
            <w:r w:rsidR="00BD5E63"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of $100,000 or more must obtain prior approval from the </w:t>
            </w:r>
          </w:p>
          <w:p w14:paraId="50CAD544" w14:textId="4803A13A" w:rsidR="006E7153" w:rsidRPr="00E24C31" w:rsidRDefault="00BD5E63" w:rsidP="00E24C3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State Chie</w:t>
            </w:r>
            <w:r w:rsidR="003F1629" w:rsidRPr="00E24C31">
              <w:rPr>
                <w:rFonts w:ascii="Times New Roman" w:hAnsi="Times New Roman" w:cs="Times New Roman"/>
                <w:sz w:val="17"/>
                <w:szCs w:val="17"/>
              </w:rPr>
              <w:t>f Information Officer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.  This dollar thresho</w:t>
            </w:r>
            <w:r w:rsidR="003F1629" w:rsidRPr="00E24C31">
              <w:rPr>
                <w:rFonts w:ascii="Times New Roman" w:hAnsi="Times New Roman" w:cs="Times New Roman"/>
                <w:sz w:val="17"/>
                <w:szCs w:val="17"/>
              </w:rPr>
              <w:t>ld applies to budgeted and unbud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g</w:t>
            </w:r>
            <w:r w:rsidR="003F1629" w:rsidRPr="00E24C31">
              <w:rPr>
                <w:rFonts w:ascii="Times New Roman" w:hAnsi="Times New Roman" w:cs="Times New Roman"/>
                <w:sz w:val="17"/>
                <w:szCs w:val="17"/>
              </w:rPr>
              <w:t>et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ed acquisitions.</w:t>
            </w:r>
          </w:p>
        </w:tc>
      </w:tr>
      <w:tr w:rsidR="00F97D63" w:rsidRPr="00E24C31" w14:paraId="53741E1F" w14:textId="77777777" w:rsidTr="00C85599"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0CBB8" w14:textId="4939EB45" w:rsidR="00F97D63" w:rsidRPr="00E24C31" w:rsidRDefault="00F97D63" w:rsidP="00C85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REMINDER</w:t>
            </w:r>
            <w:r w:rsidR="00E24C31"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:  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ttach all supporting documents (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e.g., </w:t>
            </w:r>
            <w:r w:rsidR="002D0251"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forms, 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vendor quotes, explanatory diagrams, brochures</w:t>
            </w:r>
            <w:r w:rsidR="002D0251" w:rsidRPr="00E24C31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EB0ADA"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or other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r w:rsidR="00EB0ADA" w:rsidRPr="00E24C3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ED7A06" w:rsidRPr="00E24C31" w14:paraId="7EECC5EA" w14:textId="77777777" w:rsidTr="00C85599"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313D6" w14:textId="7A861B71" w:rsidR="00ED7A06" w:rsidRPr="00E24C31" w:rsidRDefault="00ED7A06" w:rsidP="00ED7A06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Request should include project background and a description of how the purchase will be used to support departmental and/or enterprise goals, including:                                                     </w:t>
            </w:r>
          </w:p>
        </w:tc>
      </w:tr>
      <w:tr w:rsidR="00F97D63" w:rsidRPr="00E24C31" w14:paraId="05671BC9" w14:textId="77777777" w:rsidTr="005C2E67">
        <w:tc>
          <w:tcPr>
            <w:tcW w:w="3632" w:type="dxa"/>
          </w:tcPr>
          <w:p w14:paraId="28B461A8" w14:textId="77777777" w:rsidR="00F97D63" w:rsidRPr="00E24C31" w:rsidRDefault="00F97D63" w:rsidP="00ED7A06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Background/Description</w:t>
            </w:r>
          </w:p>
          <w:p w14:paraId="2B132E11" w14:textId="415F965B" w:rsidR="00F97D63" w:rsidRPr="00E24C31" w:rsidRDefault="00C85599" w:rsidP="00ED7A06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CC7859" w:rsidRPr="00CC7859">
              <w:rPr>
                <w:rFonts w:ascii="Times New Roman" w:hAnsi="Times New Roman" w:cs="Times New Roman"/>
                <w:sz w:val="17"/>
                <w:szCs w:val="17"/>
              </w:rPr>
              <w:t>e.g., to include all applications, systems and components, supported users, functions of the system, purposes, hosted or install location, method of implementation and support, use of in-house vs. consultants, etc.)</w:t>
            </w:r>
          </w:p>
        </w:tc>
        <w:tc>
          <w:tcPr>
            <w:tcW w:w="7158" w:type="dxa"/>
          </w:tcPr>
          <w:p w14:paraId="19DB1952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161E6C14" w14:textId="77777777" w:rsidTr="005C2E67">
        <w:tc>
          <w:tcPr>
            <w:tcW w:w="3632" w:type="dxa"/>
          </w:tcPr>
          <w:p w14:paraId="5FA19BF3" w14:textId="77777777" w:rsidR="00F97D63" w:rsidRPr="00E24C31" w:rsidRDefault="00F97D63" w:rsidP="00ED7A06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Alternatives Considered </w:t>
            </w:r>
          </w:p>
          <w:p w14:paraId="55E8A061" w14:textId="0E0FBB83" w:rsidR="00F97D63" w:rsidRPr="00E24C31" w:rsidRDefault="00506C42" w:rsidP="00506C42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(e.g., consideration and discussion on alternative approaches, technologies, vendors</w:t>
            </w:r>
            <w:r w:rsidR="00F97D63"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585D80AE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7700A183" w14:textId="77777777" w:rsidTr="005C2E67">
        <w:tc>
          <w:tcPr>
            <w:tcW w:w="3632" w:type="dxa"/>
          </w:tcPr>
          <w:p w14:paraId="2824FF14" w14:textId="77777777" w:rsidR="00F97D63" w:rsidRPr="00E24C31" w:rsidRDefault="00F97D63" w:rsidP="00ED7A06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Impact If Denied </w:t>
            </w:r>
          </w:p>
          <w:p w14:paraId="2E5A6481" w14:textId="77777777" w:rsidR="00F97D63" w:rsidRPr="00E24C31" w:rsidRDefault="00F97D63" w:rsidP="00ED7A06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(e.g., business impact to the public, department, and/or the State)</w:t>
            </w:r>
          </w:p>
        </w:tc>
        <w:tc>
          <w:tcPr>
            <w:tcW w:w="7158" w:type="dxa"/>
          </w:tcPr>
          <w:p w14:paraId="5CCE7237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59CD3A6B" w14:textId="77777777" w:rsidTr="005C2E67">
        <w:tc>
          <w:tcPr>
            <w:tcW w:w="3632" w:type="dxa"/>
          </w:tcPr>
          <w:p w14:paraId="6B808254" w14:textId="77777777" w:rsidR="00ED7A06" w:rsidRPr="00E24C31" w:rsidRDefault="00F97D63" w:rsidP="00ED7A06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Installation/Implementation Schedule </w:t>
            </w:r>
          </w:p>
          <w:p w14:paraId="6E411041" w14:textId="50E9274F" w:rsidR="00F97D63" w:rsidRPr="00E24C31" w:rsidRDefault="00C85599" w:rsidP="00ED7A06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(e.g., e</w:t>
            </w:r>
            <w:r w:rsidR="00F97D63" w:rsidRPr="00E24C31">
              <w:rPr>
                <w:rFonts w:ascii="Times New Roman" w:hAnsi="Times New Roman" w:cs="Times New Roman"/>
                <w:sz w:val="17"/>
                <w:szCs w:val="17"/>
              </w:rPr>
              <w:t>quipment install will occur over the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next 90 days upon delivery, u</w:t>
            </w:r>
            <w:r w:rsidR="00F97D63" w:rsidRPr="00E24C31">
              <w:rPr>
                <w:rFonts w:ascii="Times New Roman" w:hAnsi="Times New Roman" w:cs="Times New Roman"/>
                <w:sz w:val="17"/>
                <w:szCs w:val="17"/>
              </w:rPr>
              <w:t>pgrade will occur in 4th quarter of FY16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, or other</w:t>
            </w:r>
            <w:r w:rsidR="00F97D63"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51197C95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25F87662" w14:textId="77777777" w:rsidTr="005C2E67">
        <w:tc>
          <w:tcPr>
            <w:tcW w:w="3632" w:type="dxa"/>
          </w:tcPr>
          <w:p w14:paraId="3146EFFE" w14:textId="77777777" w:rsidR="00F97D63" w:rsidRPr="00E24C31" w:rsidRDefault="00F97D63" w:rsidP="00ED7A06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Vendor Information </w:t>
            </w:r>
          </w:p>
          <w:p w14:paraId="0971A3F1" w14:textId="68B3620C" w:rsidR="00F97D63" w:rsidRPr="00E24C31" w:rsidRDefault="00F97D63" w:rsidP="00C85599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Include v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endor name, contact name, phone </w:t>
            </w:r>
            <w:r w:rsidR="00ED7A06" w:rsidRPr="00E24C31">
              <w:rPr>
                <w:rFonts w:ascii="Times New Roman" w:hAnsi="Times New Roman" w:cs="Times New Roman"/>
                <w:sz w:val="17"/>
                <w:szCs w:val="17"/>
              </w:rPr>
              <w:t>number, and email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67AAFEA9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526ADC2E" w14:textId="77777777" w:rsidTr="005C2E67">
        <w:tc>
          <w:tcPr>
            <w:tcW w:w="3632" w:type="dxa"/>
          </w:tcPr>
          <w:p w14:paraId="47E25109" w14:textId="77777777" w:rsidR="00F97D63" w:rsidRPr="00E24C31" w:rsidRDefault="00F97D63" w:rsidP="00ED7A06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Compliance/Regulatory/Legal </w:t>
            </w:r>
          </w:p>
          <w:p w14:paraId="504BB264" w14:textId="788E5639" w:rsidR="00F97D63" w:rsidRPr="00E24C31" w:rsidRDefault="00F97D63" w:rsidP="00ED7A06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(Are there compliance, regulatory or legal requirements related to this request? </w:t>
            </w:r>
            <w:r w:rsidR="005C2E6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If yes</w:t>
            </w:r>
            <w:r w:rsidR="00CC7859">
              <w:rPr>
                <w:rFonts w:ascii="Times New Roman" w:hAnsi="Times New Roman" w:cs="Times New Roman"/>
                <w:sz w:val="17"/>
                <w:szCs w:val="17"/>
              </w:rPr>
              <w:t>, please describe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.)</w:t>
            </w:r>
          </w:p>
        </w:tc>
        <w:tc>
          <w:tcPr>
            <w:tcW w:w="7158" w:type="dxa"/>
          </w:tcPr>
          <w:p w14:paraId="0307844B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02108D1B" w14:textId="77777777" w:rsidTr="005C2E67">
        <w:tc>
          <w:tcPr>
            <w:tcW w:w="3632" w:type="dxa"/>
          </w:tcPr>
          <w:p w14:paraId="688DAD9F" w14:textId="6C017E06" w:rsidR="00F97D63" w:rsidRPr="00E24C31" w:rsidRDefault="00ED7A06" w:rsidP="00ED7A06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Security — </w:t>
            </w:r>
            <w:r w:rsidR="00F97D63"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Cyber/Physical</w:t>
            </w:r>
          </w:p>
          <w:p w14:paraId="1E4AA699" w14:textId="0D0CE972" w:rsidR="00F97D63" w:rsidRPr="00E24C31" w:rsidRDefault="00F97D63" w:rsidP="00ED7A06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CC7859" w:rsidRPr="00CC7859">
              <w:rPr>
                <w:rFonts w:ascii="Times New Roman" w:hAnsi="Times New Roman" w:cs="Times New Roman"/>
                <w:sz w:val="17"/>
                <w:szCs w:val="17"/>
              </w:rPr>
              <w:t xml:space="preserve">Are there </w:t>
            </w:r>
            <w:r w:rsidR="00CC7859">
              <w:rPr>
                <w:rFonts w:ascii="Times New Roman" w:hAnsi="Times New Roman" w:cs="Times New Roman"/>
                <w:sz w:val="17"/>
                <w:szCs w:val="17"/>
              </w:rPr>
              <w:t>additional or unique</w:t>
            </w:r>
            <w:r w:rsidR="00CC7859" w:rsidRPr="00CC7859">
              <w:rPr>
                <w:rFonts w:ascii="Times New Roman" w:hAnsi="Times New Roman" w:cs="Times New Roman"/>
                <w:sz w:val="17"/>
                <w:szCs w:val="17"/>
              </w:rPr>
              <w:t xml:space="preserve"> security requirements related to this request? If yes, please explain.)</w:t>
            </w:r>
          </w:p>
        </w:tc>
        <w:tc>
          <w:tcPr>
            <w:tcW w:w="7158" w:type="dxa"/>
          </w:tcPr>
          <w:p w14:paraId="30E5FC65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23884789" w14:textId="77777777" w:rsidTr="005C2E67">
        <w:tc>
          <w:tcPr>
            <w:tcW w:w="3632" w:type="dxa"/>
          </w:tcPr>
          <w:p w14:paraId="5001F330" w14:textId="77777777" w:rsidR="00F97D63" w:rsidRPr="00E24C31" w:rsidRDefault="00F97D63" w:rsidP="00ED7A06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Health/Safety </w:t>
            </w:r>
          </w:p>
          <w:p w14:paraId="75DB62FC" w14:textId="148E421C" w:rsidR="00F97D63" w:rsidRPr="00E24C31" w:rsidRDefault="00F97D63" w:rsidP="00ED7A06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(</w:t>
            </w:r>
            <w:r w:rsidR="00CC7859" w:rsidRPr="00CC7859">
              <w:rPr>
                <w:rFonts w:ascii="Times New Roman" w:hAnsi="Times New Roman" w:cs="Times New Roman"/>
                <w:sz w:val="17"/>
                <w:szCs w:val="17"/>
              </w:rPr>
              <w:t>Is this request in response to addressing Health or Safety issues or concerns in the State? If yes, please describe.)</w:t>
            </w:r>
          </w:p>
        </w:tc>
        <w:tc>
          <w:tcPr>
            <w:tcW w:w="7158" w:type="dxa"/>
          </w:tcPr>
          <w:p w14:paraId="7C7159A0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657FB511" w14:textId="77777777" w:rsidTr="00C8559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3E2D28B6" w14:textId="77777777" w:rsidR="00F97D63" w:rsidRPr="00E24C31" w:rsidRDefault="00F97D63" w:rsidP="00ED7A06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Cost Price Details</w:t>
            </w:r>
          </w:p>
        </w:tc>
      </w:tr>
      <w:tr w:rsidR="00F97D63" w:rsidRPr="00E24C31" w14:paraId="53333A4A" w14:textId="77777777" w:rsidTr="005C2E67">
        <w:tc>
          <w:tcPr>
            <w:tcW w:w="3632" w:type="dxa"/>
          </w:tcPr>
          <w:p w14:paraId="40FCB01A" w14:textId="7FBD0216" w:rsidR="00F97D63" w:rsidRPr="00E24C31" w:rsidRDefault="00F97D63" w:rsidP="00E24C31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Cost 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Specify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initial cost</w:t>
            </w:r>
            <w:r w:rsidR="00CC7859">
              <w:rPr>
                <w:rFonts w:ascii="Times New Roman" w:hAnsi="Times New Roman" w:cs="Times New Roman"/>
                <w:sz w:val="17"/>
                <w:szCs w:val="17"/>
              </w:rPr>
              <w:t>, include all costs broken down by type, e.g., hardware, software, infrastructure/telcom, consulting services, travel, other direct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38FCBEDF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2FB83434" w14:textId="77777777" w:rsidTr="005C2E67">
        <w:tc>
          <w:tcPr>
            <w:tcW w:w="3632" w:type="dxa"/>
          </w:tcPr>
          <w:p w14:paraId="6F501B72" w14:textId="77777777" w:rsidR="00F97D63" w:rsidRPr="00E24C31" w:rsidRDefault="00F97D63" w:rsidP="00ED7A06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Cost Comparison </w:t>
            </w:r>
          </w:p>
          <w:p w14:paraId="6F39DA33" w14:textId="3196E13F" w:rsidR="00F97D63" w:rsidRPr="00E24C31" w:rsidRDefault="00F97D63" w:rsidP="00ED7A06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(e.g., </w:t>
            </w:r>
            <w:r w:rsidR="00CC7859">
              <w:rPr>
                <w:rFonts w:ascii="Times New Roman" w:hAnsi="Times New Roman" w:cs="Times New Roman"/>
                <w:sz w:val="17"/>
                <w:szCs w:val="17"/>
              </w:rPr>
              <w:t xml:space="preserve">list info from 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multiple vendor quotes, license count verification, support level</w:t>
            </w:r>
            <w:r w:rsidR="00ED7A06" w:rsidRPr="00E24C31">
              <w:rPr>
                <w:rFonts w:ascii="Times New Roman" w:hAnsi="Times New Roman" w:cs="Times New Roman"/>
                <w:sz w:val="17"/>
                <w:szCs w:val="17"/>
              </w:rPr>
              <w:t>, or other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1974C50D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72AD3D92" w14:textId="77777777" w:rsidTr="005C2E67">
        <w:tc>
          <w:tcPr>
            <w:tcW w:w="3632" w:type="dxa"/>
          </w:tcPr>
          <w:p w14:paraId="18AE3DFF" w14:textId="23204A4E" w:rsidR="00ED7A06" w:rsidRPr="00E24C31" w:rsidRDefault="00F97D63" w:rsidP="00ED7A06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If purchase not budgeted, explain what trade-off</w:t>
            </w:r>
            <w:r w:rsidR="00ED7A06"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s were made to enable purchase.</w:t>
            </w:r>
          </w:p>
          <w:p w14:paraId="4144FF4A" w14:textId="28CF4FA1" w:rsidR="00F97D63" w:rsidRPr="00E24C31" w:rsidRDefault="00ED7A06" w:rsidP="00ED7A06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F97D63" w:rsidRPr="00E24C31">
              <w:rPr>
                <w:rFonts w:ascii="Times New Roman" w:hAnsi="Times New Roman" w:cs="Times New Roman"/>
                <w:sz w:val="17"/>
                <w:szCs w:val="17"/>
              </w:rPr>
              <w:t>e.g., delayed purchase of future projects, reduce scope request for a budgeted purchase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, or other</w:t>
            </w:r>
            <w:r w:rsidR="00F97D63"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0F029F7D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4B3F4F3D" w14:textId="77777777" w:rsidTr="005C2E67">
        <w:tc>
          <w:tcPr>
            <w:tcW w:w="3632" w:type="dxa"/>
          </w:tcPr>
          <w:p w14:paraId="7B200EF5" w14:textId="7B551CDC" w:rsidR="00F97D63" w:rsidRPr="00E24C31" w:rsidRDefault="00F97D63" w:rsidP="00ED7A06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Funding </w:t>
            </w:r>
            <w:r w:rsidR="00ED7A06"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M</w:t>
            </w: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echanism </w:t>
            </w:r>
          </w:p>
          <w:p w14:paraId="17EAD633" w14:textId="2C3B732F" w:rsidR="00F97D63" w:rsidRPr="00E24C31" w:rsidRDefault="00F97D63" w:rsidP="00ED7A06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(e.g., G-17-001-T, General Funds, CIP, Special Funds, Federal Funds</w:t>
            </w:r>
            <w:r w:rsidR="00ED7A06" w:rsidRPr="00E24C31">
              <w:rPr>
                <w:rFonts w:ascii="Times New Roman" w:hAnsi="Times New Roman" w:cs="Times New Roman"/>
                <w:sz w:val="17"/>
                <w:szCs w:val="17"/>
              </w:rPr>
              <w:t>, or other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27282C7C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1B2577F1" w14:textId="77777777" w:rsidTr="005C2E67">
        <w:tc>
          <w:tcPr>
            <w:tcW w:w="3632" w:type="dxa"/>
          </w:tcPr>
          <w:p w14:paraId="56CFA7DB" w14:textId="77777777" w:rsidR="00F97D63" w:rsidRPr="00E24C31" w:rsidRDefault="00F97D63" w:rsidP="00ED7A06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Procurement Approach </w:t>
            </w:r>
          </w:p>
          <w:p w14:paraId="77676E72" w14:textId="0B41233B" w:rsidR="00F97D63" w:rsidRPr="00E24C31" w:rsidRDefault="00F97D63" w:rsidP="00ED7A06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(e.g., SPO Price List 12-03, IFB</w:t>
            </w:r>
            <w:r w:rsidR="00ED7A06" w:rsidRPr="00E24C31">
              <w:rPr>
                <w:rFonts w:ascii="Times New Roman" w:hAnsi="Times New Roman" w:cs="Times New Roman"/>
                <w:sz w:val="17"/>
                <w:szCs w:val="17"/>
              </w:rPr>
              <w:t>, or other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56050F36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C7859" w:rsidRPr="00E24C31" w14:paraId="170041E1" w14:textId="77777777" w:rsidTr="005C2E67">
        <w:tc>
          <w:tcPr>
            <w:tcW w:w="3632" w:type="dxa"/>
          </w:tcPr>
          <w:p w14:paraId="49DA9EF3" w14:textId="77777777" w:rsidR="00CC7859" w:rsidRDefault="00CC7859" w:rsidP="00ED7A06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In-House Personnel</w:t>
            </w:r>
          </w:p>
          <w:p w14:paraId="73E74500" w14:textId="40A972DC" w:rsidR="00CC7859" w:rsidRPr="00CC7859" w:rsidRDefault="00CC7859" w:rsidP="00CC7859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(e.g., additional position requirements, or reductions)</w:t>
            </w:r>
          </w:p>
        </w:tc>
        <w:tc>
          <w:tcPr>
            <w:tcW w:w="7158" w:type="dxa"/>
          </w:tcPr>
          <w:p w14:paraId="0A4F15B4" w14:textId="77777777" w:rsidR="00CC7859" w:rsidRPr="00E24C31" w:rsidRDefault="00CC7859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4BBA" w:rsidRPr="00E24C31" w14:paraId="36540E9B" w14:textId="77777777" w:rsidTr="00C8559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7D29594E" w14:textId="471F9369" w:rsidR="006C4BBA" w:rsidRPr="00E24C31" w:rsidRDefault="006C4BBA" w:rsidP="006C4BBA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For initial procurement of products or services, include a 5-year Total Cost Ownership (TCO) estimated for Software Subscription (S/S) or Operation &amp; Maintenance (O&amp;M) costs, if applicable.</w:t>
            </w:r>
          </w:p>
        </w:tc>
      </w:tr>
      <w:tr w:rsidR="00F97D63" w:rsidRPr="00E24C31" w14:paraId="516D2616" w14:textId="77777777" w:rsidTr="005C2E67">
        <w:tc>
          <w:tcPr>
            <w:tcW w:w="3632" w:type="dxa"/>
          </w:tcPr>
          <w:p w14:paraId="51C12128" w14:textId="77777777" w:rsidR="00F97D63" w:rsidRPr="00E24C31" w:rsidRDefault="00F97D63" w:rsidP="006C4BBA">
            <w:pPr>
              <w:pStyle w:val="ListParagraph"/>
              <w:numPr>
                <w:ilvl w:val="0"/>
                <w:numId w:val="13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Software Subscription</w:t>
            </w:r>
          </w:p>
          <w:p w14:paraId="7921D4FE" w14:textId="578B20FB" w:rsidR="00F97D63" w:rsidRPr="00E24C31" w:rsidRDefault="00F97D63" w:rsidP="006C4BBA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(TCO estimated</w:t>
            </w:r>
            <w:r w:rsidR="006C4BBA" w:rsidRPr="00E24C31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if applicable)</w:t>
            </w:r>
          </w:p>
        </w:tc>
        <w:tc>
          <w:tcPr>
            <w:tcW w:w="7158" w:type="dxa"/>
          </w:tcPr>
          <w:p w14:paraId="21F50FD5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2B12251F" w14:textId="77777777" w:rsidTr="005C2E67">
        <w:tc>
          <w:tcPr>
            <w:tcW w:w="3632" w:type="dxa"/>
          </w:tcPr>
          <w:p w14:paraId="635AED50" w14:textId="77777777" w:rsidR="00F97D63" w:rsidRPr="00E24C31" w:rsidRDefault="00F97D63" w:rsidP="006C4BBA">
            <w:pPr>
              <w:pStyle w:val="ListParagraph"/>
              <w:numPr>
                <w:ilvl w:val="0"/>
                <w:numId w:val="13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Operations &amp; Maintenance</w:t>
            </w:r>
          </w:p>
          <w:p w14:paraId="324EEF4E" w14:textId="27789223" w:rsidR="00F97D63" w:rsidRPr="00E24C31" w:rsidRDefault="00F97D63" w:rsidP="006C4BBA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(TCO estimated</w:t>
            </w:r>
            <w:r w:rsidR="006C4BBA" w:rsidRPr="00E24C31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if applicable)</w:t>
            </w:r>
          </w:p>
        </w:tc>
        <w:tc>
          <w:tcPr>
            <w:tcW w:w="7158" w:type="dxa"/>
          </w:tcPr>
          <w:p w14:paraId="193F43A1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4BBA" w:rsidRPr="00E24C31" w14:paraId="5B6D9AAF" w14:textId="77777777" w:rsidTr="00C8559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58A56056" w14:textId="1FD1BAEB" w:rsidR="006C4BBA" w:rsidRPr="00E24C31" w:rsidRDefault="006C4BBA" w:rsidP="006C4BBA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For recurring operations and maintenance, attach previous year’s vendor quote and explain any differences, if applicable.</w:t>
            </w:r>
          </w:p>
        </w:tc>
      </w:tr>
      <w:tr w:rsidR="00F97D63" w:rsidRPr="00E24C31" w14:paraId="300A1409" w14:textId="77777777" w:rsidTr="005C2E67">
        <w:tc>
          <w:tcPr>
            <w:tcW w:w="3632" w:type="dxa"/>
          </w:tcPr>
          <w:p w14:paraId="16D40471" w14:textId="77777777" w:rsidR="00F97D63" w:rsidRPr="00E24C31" w:rsidRDefault="00F97D63" w:rsidP="006C4BBA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Products/SKUs </w:t>
            </w:r>
          </w:p>
          <w:p w14:paraId="5EBB26DC" w14:textId="72750741" w:rsidR="00F97D63" w:rsidRPr="00E24C31" w:rsidRDefault="00F97D63" w:rsidP="006C4BBA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(Compare agai</w:t>
            </w:r>
            <w:r w:rsidR="006C4BBA" w:rsidRPr="00E24C31">
              <w:rPr>
                <w:rFonts w:ascii="Times New Roman" w:hAnsi="Times New Roman" w:cs="Times New Roman"/>
                <w:sz w:val="17"/>
                <w:szCs w:val="17"/>
              </w:rPr>
              <w:t>nst previous quote for accuracy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4CCEAE85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06348D1B" w14:textId="77777777" w:rsidTr="005C2E67">
        <w:tc>
          <w:tcPr>
            <w:tcW w:w="3632" w:type="dxa"/>
          </w:tcPr>
          <w:p w14:paraId="0DAF7071" w14:textId="77777777" w:rsidR="00F97D63" w:rsidRPr="00E24C31" w:rsidRDefault="00F97D63" w:rsidP="006C4BBA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License Counts </w:t>
            </w:r>
          </w:p>
          <w:p w14:paraId="1E796A5B" w14:textId="0EA44CF1" w:rsidR="00F97D63" w:rsidRPr="00E24C31" w:rsidRDefault="00F97D63" w:rsidP="006C4BBA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(Provide confirmation license counts </w:t>
            </w:r>
            <w:r w:rsidR="006C4BBA" w:rsidRPr="00E24C31">
              <w:rPr>
                <w:rFonts w:ascii="Times New Roman" w:hAnsi="Times New Roman" w:cs="Times New Roman"/>
                <w:sz w:val="17"/>
                <w:szCs w:val="17"/>
              </w:rPr>
              <w:t>have been reviewed and verified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32F1ED97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10A3788D" w14:textId="77777777" w:rsidTr="005C2E67">
        <w:tc>
          <w:tcPr>
            <w:tcW w:w="3632" w:type="dxa"/>
          </w:tcPr>
          <w:p w14:paraId="2915F0B8" w14:textId="77777777" w:rsidR="00F97D63" w:rsidRPr="00E24C31" w:rsidRDefault="00F97D63" w:rsidP="006C4BBA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License User Validation</w:t>
            </w:r>
          </w:p>
          <w:p w14:paraId="49C08741" w14:textId="502864A2" w:rsidR="00F97D63" w:rsidRPr="00E24C31" w:rsidRDefault="00F97D63" w:rsidP="006C4BBA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(Provide a list of users for each license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7A119C3B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3BF9295D" w14:textId="77777777" w:rsidTr="005C2E67">
        <w:tc>
          <w:tcPr>
            <w:tcW w:w="3632" w:type="dxa"/>
          </w:tcPr>
          <w:p w14:paraId="6A546919" w14:textId="77777777" w:rsidR="00F97D63" w:rsidRPr="00E24C31" w:rsidRDefault="00F97D63" w:rsidP="006C4BBA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License Host Validation</w:t>
            </w:r>
          </w:p>
          <w:p w14:paraId="4350E6E8" w14:textId="38A985B3" w:rsidR="00F97D63" w:rsidRPr="00E24C31" w:rsidRDefault="00F97D63" w:rsidP="006C4BBA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(Provide a list of hosts for each license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11B731AB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11F7E8C9" w14:textId="77777777" w:rsidTr="005C2E67">
        <w:tc>
          <w:tcPr>
            <w:tcW w:w="3632" w:type="dxa"/>
          </w:tcPr>
          <w:p w14:paraId="60B4B01F" w14:textId="77777777" w:rsidR="00F97D63" w:rsidRPr="00E24C31" w:rsidRDefault="00F97D63" w:rsidP="006C4BBA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License Type </w:t>
            </w:r>
          </w:p>
          <w:p w14:paraId="0ED57F37" w14:textId="30D972A2" w:rsidR="00F97D63" w:rsidRPr="00E24C31" w:rsidRDefault="00F97D63" w:rsidP="006C4BBA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(e.g., subscription, non-perpetual, perpetual</w:t>
            </w:r>
            <w:r w:rsidR="006C4BBA"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or other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2F7E0E50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57E522BC" w14:textId="77777777" w:rsidTr="005C2E67">
        <w:tc>
          <w:tcPr>
            <w:tcW w:w="3632" w:type="dxa"/>
          </w:tcPr>
          <w:p w14:paraId="6EAA12B3" w14:textId="77777777" w:rsidR="00F97D63" w:rsidRPr="00E24C31" w:rsidRDefault="00F97D63" w:rsidP="006C4BBA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Support Level Changes </w:t>
            </w:r>
          </w:p>
          <w:p w14:paraId="0D9C5943" w14:textId="328AA0AB" w:rsidR="00F97D63" w:rsidRPr="00E24C31" w:rsidRDefault="00F97D63" w:rsidP="006C4BBA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(e.g., increase response time from Next Business Day, 8x5,  24x7, 6-hour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6C4BBA"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or other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4219191C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14FFD0A3" w14:textId="77777777" w:rsidTr="005C2E67">
        <w:tc>
          <w:tcPr>
            <w:tcW w:w="3632" w:type="dxa"/>
          </w:tcPr>
          <w:p w14:paraId="0C725ECA" w14:textId="77777777" w:rsidR="00F97D63" w:rsidRPr="00E24C31" w:rsidRDefault="00F97D63" w:rsidP="006C4BBA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Price Increase </w:t>
            </w:r>
          </w:p>
          <w:p w14:paraId="1AAB32B8" w14:textId="77777777" w:rsidR="00F97D63" w:rsidRPr="00E24C31" w:rsidRDefault="00F97D63" w:rsidP="006C4BBA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(Explain)</w:t>
            </w:r>
          </w:p>
        </w:tc>
        <w:tc>
          <w:tcPr>
            <w:tcW w:w="7158" w:type="dxa"/>
          </w:tcPr>
          <w:p w14:paraId="34C56D53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4BBA" w:rsidRPr="00E24C31" w14:paraId="7FD458E1" w14:textId="77777777" w:rsidTr="00C8559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571F518" w14:textId="4A8A5C18" w:rsidR="006C4BBA" w:rsidRPr="00E24C31" w:rsidRDefault="006C4BBA" w:rsidP="006C4BBA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Discussion of Benefits (return on investment) to the State, including:</w:t>
            </w:r>
          </w:p>
        </w:tc>
      </w:tr>
      <w:tr w:rsidR="00F97D63" w:rsidRPr="00E24C31" w14:paraId="2C5E6CF3" w14:textId="77777777" w:rsidTr="005C2E67">
        <w:tc>
          <w:tcPr>
            <w:tcW w:w="3632" w:type="dxa"/>
          </w:tcPr>
          <w:p w14:paraId="6CE11376" w14:textId="77777777" w:rsidR="006C4BBA" w:rsidRPr="00E24C31" w:rsidRDefault="00F97D63" w:rsidP="006C4BBA">
            <w:pPr>
              <w:pStyle w:val="ListParagraph"/>
              <w:numPr>
                <w:ilvl w:val="0"/>
                <w:numId w:val="15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Return on Investment (ROI)</w:t>
            </w:r>
          </w:p>
          <w:p w14:paraId="1062B4AA" w14:textId="047E5DCA" w:rsidR="00F97D63" w:rsidRPr="00E24C31" w:rsidRDefault="00F97D63" w:rsidP="006C4BBA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CC7859" w:rsidRPr="00CC7859">
              <w:rPr>
                <w:rFonts w:ascii="Times New Roman" w:hAnsi="Times New Roman" w:cs="Times New Roman"/>
                <w:sz w:val="17"/>
                <w:szCs w:val="17"/>
              </w:rPr>
              <w:t>ROI can be described in either conventional business finance terms or terms of impact on the daily life of citizens and visitors to the State – i.e., a “Public ROI”; quantify where feasible, use non-quantifiable measures and descriptors in other cases</w:t>
            </w:r>
            <w:r w:rsidR="00CC7859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35B99A3A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2727F8F7" w14:textId="77777777" w:rsidTr="005C2E67">
        <w:tc>
          <w:tcPr>
            <w:tcW w:w="3632" w:type="dxa"/>
          </w:tcPr>
          <w:p w14:paraId="3D8683DD" w14:textId="1441ADBE" w:rsidR="00F97D63" w:rsidRPr="00E24C31" w:rsidRDefault="00F97D63" w:rsidP="006C4BBA">
            <w:pPr>
              <w:pStyle w:val="ListParagraph"/>
              <w:numPr>
                <w:ilvl w:val="0"/>
                <w:numId w:val="15"/>
              </w:numPr>
              <w:ind w:left="450" w:hanging="27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Risk Reduction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br/>
              <w:t>(How does outcome of this request reduce risk in terms of business continuance, single point of failure, etc.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?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6C7D8A1A" w14:textId="278FDE8B" w:rsidR="00ED7A06" w:rsidRPr="00E24C31" w:rsidRDefault="00ED7A06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5594A12" w14:textId="5D7B6AA1" w:rsidR="00ED7A06" w:rsidRPr="00E24C31" w:rsidRDefault="00ED7A06" w:rsidP="00ED7A0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2B69760" w14:textId="11DA2581" w:rsidR="00F97D63" w:rsidRPr="00E24C31" w:rsidRDefault="00ED7A06" w:rsidP="00ED7A06">
            <w:pPr>
              <w:tabs>
                <w:tab w:val="left" w:pos="484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</w:tr>
      <w:tr w:rsidR="00F97D63" w:rsidRPr="00E24C31" w14:paraId="7AFDC319" w14:textId="77777777" w:rsidTr="005C2E67">
        <w:tc>
          <w:tcPr>
            <w:tcW w:w="3632" w:type="dxa"/>
          </w:tcPr>
          <w:p w14:paraId="4386D666" w14:textId="77777777" w:rsidR="00F97D63" w:rsidRPr="00E24C31" w:rsidRDefault="00F97D63" w:rsidP="006C4BBA">
            <w:pPr>
              <w:pStyle w:val="ListParagraph"/>
              <w:numPr>
                <w:ilvl w:val="0"/>
                <w:numId w:val="15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Efficiency Gains </w:t>
            </w:r>
          </w:p>
          <w:p w14:paraId="26DBE983" w14:textId="7646E1DB" w:rsidR="00F97D63" w:rsidRPr="00E24C31" w:rsidRDefault="00F97D63" w:rsidP="00C85599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(e.g. 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n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etwork throughput increase, increase in business process speed, automation of a process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, or other</w:t>
            </w:r>
            <w:r w:rsidR="006C4BBA"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5D9A13FD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56AC4332" w14:textId="77777777" w:rsidTr="005C2E67">
        <w:tc>
          <w:tcPr>
            <w:tcW w:w="3632" w:type="dxa"/>
          </w:tcPr>
          <w:p w14:paraId="44AE3897" w14:textId="77777777" w:rsidR="006C4BBA" w:rsidRPr="00E24C31" w:rsidRDefault="00F97D63" w:rsidP="006C4BBA">
            <w:pPr>
              <w:pStyle w:val="ListParagraph"/>
              <w:numPr>
                <w:ilvl w:val="0"/>
                <w:numId w:val="15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t>Infrastructure Consolidation, Standardization, or Shared Service Opportunities</w:t>
            </w:r>
          </w:p>
          <w:p w14:paraId="74328F63" w14:textId="637C0908" w:rsidR="00F97D63" w:rsidRPr="00E24C31" w:rsidRDefault="00C85599" w:rsidP="00C85599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(e.g., </w:t>
            </w:r>
            <w:r w:rsidR="00F97D63" w:rsidRPr="00E24C31">
              <w:rPr>
                <w:rFonts w:ascii="Times New Roman" w:hAnsi="Times New Roman" w:cs="Times New Roman"/>
                <w:sz w:val="17"/>
                <w:szCs w:val="17"/>
              </w:rPr>
              <w:t>purchase will allow us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to consolidate multiple sites, </w:t>
            </w:r>
            <w:r w:rsidR="00F97D63"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standardization across the 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environment, </w:t>
            </w:r>
            <w:r w:rsidR="00F97D63" w:rsidRPr="00E24C31">
              <w:rPr>
                <w:rFonts w:ascii="Times New Roman" w:hAnsi="Times New Roman" w:cs="Times New Roman"/>
                <w:sz w:val="17"/>
                <w:szCs w:val="17"/>
              </w:rPr>
              <w:t>ability to share network infras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tructure with various agencies,</w:t>
            </w:r>
            <w:r w:rsidR="00F97D63"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or other</w:t>
            </w:r>
            <w:r w:rsidR="00F97D63"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52B3CC2A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7D63" w:rsidRPr="00E24C31" w14:paraId="4A59CEC4" w14:textId="77777777" w:rsidTr="005C2E67">
        <w:tc>
          <w:tcPr>
            <w:tcW w:w="3632" w:type="dxa"/>
          </w:tcPr>
          <w:p w14:paraId="7C2D4B09" w14:textId="77777777" w:rsidR="006C4BBA" w:rsidRPr="00E24C31" w:rsidRDefault="00F97D63" w:rsidP="006C4BBA">
            <w:pPr>
              <w:pStyle w:val="ListParagraph"/>
              <w:numPr>
                <w:ilvl w:val="0"/>
                <w:numId w:val="15"/>
              </w:numPr>
              <w:ind w:left="450" w:hanging="27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What organizational initiatives are being supported?</w:t>
            </w:r>
          </w:p>
          <w:p w14:paraId="299AAA22" w14:textId="29A3A861" w:rsidR="00F97D63" w:rsidRPr="00E24C31" w:rsidRDefault="00F97D63" w:rsidP="00C85599">
            <w:pPr>
              <w:pStyle w:val="ListParagraph"/>
              <w:numPr>
                <w:ilvl w:val="0"/>
                <w:numId w:val="0"/>
              </w:numPr>
              <w:ind w:left="450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(e.g., 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Legislative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Executive/Governor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, Enterprise, Department</w:t>
            </w:r>
            <w:r w:rsidR="00C85599" w:rsidRPr="00E24C31">
              <w:rPr>
                <w:rFonts w:ascii="Times New Roman" w:hAnsi="Times New Roman" w:cs="Times New Roman"/>
                <w:sz w:val="17"/>
                <w:szCs w:val="17"/>
              </w:rPr>
              <w:t>al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158" w:type="dxa"/>
          </w:tcPr>
          <w:p w14:paraId="2D7DB371" w14:textId="77777777" w:rsidR="00F97D63" w:rsidRPr="00E24C31" w:rsidRDefault="00F97D63" w:rsidP="00130D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D7A06" w:rsidRPr="00E24C31" w14:paraId="5AC65672" w14:textId="77777777" w:rsidTr="00C85599">
        <w:tc>
          <w:tcPr>
            <w:tcW w:w="10790" w:type="dxa"/>
            <w:gridSpan w:val="2"/>
            <w:shd w:val="clear" w:color="auto" w:fill="auto"/>
          </w:tcPr>
          <w:p w14:paraId="5EF792C4" w14:textId="59B416E3" w:rsidR="00ED7A06" w:rsidRPr="00E24C31" w:rsidRDefault="00ED7A06" w:rsidP="00ED7A0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>Submit completed form</w:t>
            </w:r>
            <w:r w:rsidR="004B37E6"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and any attachments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to</w:t>
            </w:r>
            <w:r w:rsidR="005C2E67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r w:rsidRPr="00E24C3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hyperlink r:id="rId10" w:history="1">
              <w:r w:rsidRPr="00E24C31">
                <w:rPr>
                  <w:rStyle w:val="Hyperlink"/>
                  <w:rFonts w:ascii="Times New Roman" w:hAnsi="Times New Roman" w:cs="Times New Roman"/>
                  <w:sz w:val="17"/>
                  <w:szCs w:val="17"/>
                </w:rPr>
                <w:t>ETS.ITG@hawaii.gov</w:t>
              </w:r>
            </w:hyperlink>
          </w:p>
        </w:tc>
      </w:tr>
    </w:tbl>
    <w:p w14:paraId="725E1170" w14:textId="77777777" w:rsidR="00130D16" w:rsidRPr="00E24C31" w:rsidRDefault="00130D16" w:rsidP="00130D16">
      <w:pPr>
        <w:rPr>
          <w:rFonts w:ascii="Times New Roman" w:hAnsi="Times New Roman" w:cs="Times New Roman"/>
          <w:sz w:val="17"/>
          <w:szCs w:val="17"/>
        </w:rPr>
      </w:pPr>
    </w:p>
    <w:sectPr w:rsidR="00130D16" w:rsidRPr="00E24C31" w:rsidSect="00130D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669C1" w14:textId="77777777" w:rsidR="00A002C3" w:rsidRDefault="00A002C3" w:rsidP="00683557">
      <w:r>
        <w:separator/>
      </w:r>
    </w:p>
  </w:endnote>
  <w:endnote w:type="continuationSeparator" w:id="0">
    <w:p w14:paraId="4F76BEC1" w14:textId="77777777" w:rsidR="00A002C3" w:rsidRDefault="00A002C3" w:rsidP="0068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61533" w14:textId="77777777" w:rsidR="00BF08E5" w:rsidRDefault="00BF0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A37A" w14:textId="656917A6" w:rsidR="00BF08E5" w:rsidRPr="005C2E67" w:rsidRDefault="00BF08E5" w:rsidP="00BF08E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ETS-205 Part C (Rev: 2016.08.11)</w:t>
    </w:r>
  </w:p>
  <w:p w14:paraId="4A964DEF" w14:textId="77777777" w:rsidR="00683557" w:rsidRPr="005C2E67" w:rsidRDefault="00683557" w:rsidP="00683557">
    <w:pPr>
      <w:pStyle w:val="Footer"/>
      <w:jc w:val="center"/>
      <w:rPr>
        <w:rFonts w:ascii="Arial" w:hAnsi="Arial" w:cs="Arial"/>
        <w:sz w:val="16"/>
        <w:szCs w:val="16"/>
      </w:rPr>
    </w:pPr>
  </w:p>
  <w:p w14:paraId="0338AD8F" w14:textId="677C88D9" w:rsidR="00683557" w:rsidRPr="005C2E67" w:rsidRDefault="00EB0ADA" w:rsidP="00683557">
    <w:pPr>
      <w:pStyle w:val="Footer"/>
      <w:jc w:val="center"/>
      <w:rPr>
        <w:rFonts w:ascii="Arial" w:hAnsi="Arial" w:cs="Arial"/>
        <w:sz w:val="16"/>
        <w:szCs w:val="16"/>
      </w:rPr>
    </w:pPr>
    <w:r w:rsidRPr="005C2E67">
      <w:rPr>
        <w:rFonts w:ascii="Arial" w:hAnsi="Arial" w:cs="Arial"/>
        <w:sz w:val="16"/>
        <w:szCs w:val="16"/>
      </w:rPr>
      <w:t>ETS IT Governance</w:t>
    </w:r>
    <w:r w:rsidR="00683557" w:rsidRPr="005C2E67">
      <w:rPr>
        <w:rFonts w:ascii="Arial" w:hAnsi="Arial" w:cs="Arial"/>
        <w:sz w:val="16"/>
        <w:szCs w:val="16"/>
      </w:rPr>
      <w:t xml:space="preserve"> | </w:t>
    </w:r>
    <w:r w:rsidR="00EE2CFC" w:rsidRPr="005C2E67">
      <w:rPr>
        <w:rFonts w:ascii="Arial" w:hAnsi="Arial" w:cs="Arial"/>
        <w:sz w:val="16"/>
        <w:szCs w:val="16"/>
      </w:rPr>
      <w:t xml:space="preserve">IT and TC </w:t>
    </w:r>
    <w:r w:rsidRPr="005C2E67">
      <w:rPr>
        <w:rFonts w:ascii="Arial" w:hAnsi="Arial" w:cs="Arial"/>
        <w:sz w:val="16"/>
        <w:szCs w:val="16"/>
      </w:rPr>
      <w:t>Spend Request Checklist</w:t>
    </w:r>
    <w:r w:rsidR="00683557" w:rsidRPr="005C2E67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3933959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5C2E67">
              <w:rPr>
                <w:rFonts w:ascii="Arial" w:hAnsi="Arial" w:cs="Arial"/>
                <w:sz w:val="16"/>
                <w:szCs w:val="16"/>
              </w:rPr>
              <w:tab/>
            </w:r>
            <w:r w:rsidR="00683557" w:rsidRPr="005C2E6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683557" w:rsidRPr="005C2E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683557" w:rsidRPr="005C2E6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683557" w:rsidRPr="005C2E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9520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683557" w:rsidRPr="005C2E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683557" w:rsidRPr="005C2E6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683557" w:rsidRPr="005C2E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683557" w:rsidRPr="005C2E6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683557" w:rsidRPr="005C2E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9520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683557" w:rsidRPr="005C2E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E2316" w14:textId="77777777" w:rsidR="00BF08E5" w:rsidRDefault="00BF0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53D05" w14:textId="77777777" w:rsidR="00A002C3" w:rsidRDefault="00A002C3" w:rsidP="00683557">
      <w:r>
        <w:separator/>
      </w:r>
    </w:p>
  </w:footnote>
  <w:footnote w:type="continuationSeparator" w:id="0">
    <w:p w14:paraId="7B025FF1" w14:textId="77777777" w:rsidR="00A002C3" w:rsidRDefault="00A002C3" w:rsidP="0068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57871" w14:textId="77777777" w:rsidR="00BF08E5" w:rsidRDefault="00BF0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1066" w14:textId="77777777" w:rsidR="00BF08E5" w:rsidRDefault="00BF08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1170C" w14:textId="77777777" w:rsidR="00BF08E5" w:rsidRDefault="00BF0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AC3756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AD6A8A"/>
    <w:multiLevelType w:val="hybridMultilevel"/>
    <w:tmpl w:val="228CD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93CC40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6420"/>
    <w:multiLevelType w:val="multilevel"/>
    <w:tmpl w:val="CBA6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A3071"/>
    <w:multiLevelType w:val="hybridMultilevel"/>
    <w:tmpl w:val="A470F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C6846"/>
    <w:multiLevelType w:val="hybridMultilevel"/>
    <w:tmpl w:val="2A60F8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1FCA"/>
    <w:multiLevelType w:val="hybridMultilevel"/>
    <w:tmpl w:val="9806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21659"/>
    <w:multiLevelType w:val="hybridMultilevel"/>
    <w:tmpl w:val="4230B4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2D5F"/>
    <w:multiLevelType w:val="hybridMultilevel"/>
    <w:tmpl w:val="8EC6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91667"/>
    <w:multiLevelType w:val="hybridMultilevel"/>
    <w:tmpl w:val="2A60F8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B320E"/>
    <w:multiLevelType w:val="hybridMultilevel"/>
    <w:tmpl w:val="EC46CE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A53D9"/>
    <w:multiLevelType w:val="hybridMultilevel"/>
    <w:tmpl w:val="018CA0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B3430"/>
    <w:multiLevelType w:val="hybridMultilevel"/>
    <w:tmpl w:val="AE1275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F0D46"/>
    <w:multiLevelType w:val="hybridMultilevel"/>
    <w:tmpl w:val="70EEC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C6F66"/>
    <w:multiLevelType w:val="hybridMultilevel"/>
    <w:tmpl w:val="BED0DE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93CC40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87B27"/>
    <w:multiLevelType w:val="hybridMultilevel"/>
    <w:tmpl w:val="C69E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54EB1"/>
    <w:multiLevelType w:val="hybridMultilevel"/>
    <w:tmpl w:val="3D06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2"/>
  </w:num>
  <w:num w:numId="10">
    <w:abstractNumId w:val="10"/>
  </w:num>
  <w:num w:numId="11">
    <w:abstractNumId w:val="4"/>
  </w:num>
  <w:num w:numId="12">
    <w:abstractNumId w:val="15"/>
  </w:num>
  <w:num w:numId="13">
    <w:abstractNumId w:val="8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16"/>
    <w:rsid w:val="00130D16"/>
    <w:rsid w:val="00162BB7"/>
    <w:rsid w:val="001745A0"/>
    <w:rsid w:val="001A51D4"/>
    <w:rsid w:val="002D0251"/>
    <w:rsid w:val="003B73BF"/>
    <w:rsid w:val="003F1629"/>
    <w:rsid w:val="004B37E6"/>
    <w:rsid w:val="00502471"/>
    <w:rsid w:val="00506C42"/>
    <w:rsid w:val="0055594D"/>
    <w:rsid w:val="005C05CF"/>
    <w:rsid w:val="005C2E67"/>
    <w:rsid w:val="00683557"/>
    <w:rsid w:val="006C4BBA"/>
    <w:rsid w:val="006E7153"/>
    <w:rsid w:val="007052AC"/>
    <w:rsid w:val="007D13C0"/>
    <w:rsid w:val="00874B51"/>
    <w:rsid w:val="00895201"/>
    <w:rsid w:val="00A002C3"/>
    <w:rsid w:val="00AC0857"/>
    <w:rsid w:val="00AF1FD0"/>
    <w:rsid w:val="00BD3799"/>
    <w:rsid w:val="00BD5E63"/>
    <w:rsid w:val="00BF08E5"/>
    <w:rsid w:val="00BF2F60"/>
    <w:rsid w:val="00C85599"/>
    <w:rsid w:val="00C86BF3"/>
    <w:rsid w:val="00CC7859"/>
    <w:rsid w:val="00D6289E"/>
    <w:rsid w:val="00DE3DF1"/>
    <w:rsid w:val="00E24C31"/>
    <w:rsid w:val="00EB0ADA"/>
    <w:rsid w:val="00EC3DEC"/>
    <w:rsid w:val="00ED7A06"/>
    <w:rsid w:val="00EE2CFC"/>
    <w:rsid w:val="00F03611"/>
    <w:rsid w:val="00F67975"/>
    <w:rsid w:val="00F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CD7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D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16"/>
    <w:rPr>
      <w:rFonts w:ascii="Lucida Grande" w:hAnsi="Lucida Grande" w:cs="Lucida Grande"/>
      <w:sz w:val="18"/>
      <w:szCs w:val="18"/>
    </w:rPr>
  </w:style>
  <w:style w:type="paragraph" w:customStyle="1" w:styleId="Companyname">
    <w:name w:val="Company name"/>
    <w:basedOn w:val="Normal"/>
    <w:qFormat/>
    <w:rsid w:val="00130D16"/>
    <w:pPr>
      <w:spacing w:after="60" w:line="276" w:lineRule="auto"/>
    </w:pPr>
    <w:rPr>
      <w:rFonts w:asciiTheme="majorHAnsi" w:eastAsia="Times New Roman" w:hAnsiTheme="majorHAnsi" w:cs="Times New Roman"/>
      <w:b/>
    </w:rPr>
  </w:style>
  <w:style w:type="paragraph" w:styleId="ListParagraph">
    <w:name w:val="List Paragraph"/>
    <w:basedOn w:val="Normal"/>
    <w:uiPriority w:val="34"/>
    <w:qFormat/>
    <w:rsid w:val="00130D16"/>
    <w:pPr>
      <w:numPr>
        <w:numId w:val="1"/>
      </w:numPr>
      <w:tabs>
        <w:tab w:val="clear" w:pos="360"/>
        <w:tab w:val="num" w:pos="630"/>
      </w:tabs>
      <w:spacing w:before="60" w:after="60" w:line="276" w:lineRule="auto"/>
      <w:ind w:left="634" w:hanging="274"/>
    </w:pPr>
    <w:rPr>
      <w:rFonts w:eastAsia="Times New Roman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3D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5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557"/>
  </w:style>
  <w:style w:type="paragraph" w:styleId="Footer">
    <w:name w:val="footer"/>
    <w:basedOn w:val="Normal"/>
    <w:link w:val="FooterChar"/>
    <w:unhideWhenUsed/>
    <w:rsid w:val="006835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3557"/>
  </w:style>
  <w:style w:type="character" w:styleId="FollowedHyperlink">
    <w:name w:val="FollowedHyperlink"/>
    <w:basedOn w:val="DefaultParagraphFont"/>
    <w:uiPriority w:val="99"/>
    <w:semiHidden/>
    <w:unhideWhenUsed/>
    <w:rsid w:val="00AF1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TS.ITG@hawaii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hawaii.gov/statewide-policies/executivememorandums/em-2016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A2EB8E-6488-430F-A61F-690E7632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2016-08-25T21:22:00Z</dcterms:created>
  <dcterms:modified xsi:type="dcterms:W3CDTF">2016-08-25T21:22:00Z</dcterms:modified>
</cp:coreProperties>
</file>